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9" w:rsidRPr="003C74A9" w:rsidRDefault="003C74A9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Согласно Гражданскому кодексу РФ, договор-оферта является юридически заключенным договором и означает согласие Заказчика с условиями передачи неисключительных прав, определенных договором-офертой.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Согласно ст. 161 Гражданского кодекса РФ (далее ГК РФ) сделки юридическими лицами между собой и с гражданами должны совершаться в простой письменной форме, за исключением сделок, требующих нотариального удостоверения.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Пунктом 1 статьи 160 и пунктом 2 статьи 434 ГК РФ установлено, что договор в письменной форме может быть заключен путем составления одного документа, подписанного сторонами, а 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 стороны по договору.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Согласно ст. 435 ГК РФ офертой признается адресованное одному или нескольким конкретным лицам предложение, которое достаточно определенно и выражает намерение лица, сделавшего предложение, считать себя заключившим договор с адресатом, которым будет принято предложение. Оферта должна содержать существенные условия договора.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соответствии с п. 3 ст. 438 ГК совершение лицом, получившим оферту, в срок, установленный для ее акцепта, действий по выполнению указанных в ней условий договора (отгрузка товаров, предоставление услуг, выполнение работ, уплата соответствующей суммы и т.п.) считается акцептом, если иное не предусмотрено законом, иными правовыми актами или не указано в оферте.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Когда в письменной оферте не определен срок для акцепта, договор считается заключенным, если акцепт получен лицом, направившим оферту, до окончания срока, установленного законом или иными правовыми актами, а если такой срок не установлен, — в течение нормально необходимого для этого времени (ст. 441 ГК РФ).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соответствии со статьей 437 ГК РФ содержащее все существенные условия договора предложение, из которого усматривается воля лица, делающего предложение, заключить договор на указанных в предложении условиях с любым, кто отзовется, признается офертой (публичная оферта).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Таким образом, направленное ООО «</w:t>
      </w: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МФЦ «Развитие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» предложение («Договор-Оферта») является офертой, а его </w:t>
      </w:r>
      <w:r w:rsidR="003C74A9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принятие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— акцептом. Такой порядок заключения сделки признается соблюдением письменной формы договора.</w:t>
      </w:r>
    </w:p>
    <w:p w:rsidR="00574B52" w:rsidRDefault="00574B52" w:rsidP="00574B5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C74A9" w:rsidRDefault="003C74A9" w:rsidP="003C74A9">
      <w:pPr>
        <w:spacing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574B52" w:rsidRPr="00574B52" w:rsidRDefault="00574B52" w:rsidP="003C74A9">
      <w:pPr>
        <w:spacing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lastRenderedPageBreak/>
        <w:t>Договор-оферт</w:t>
      </w:r>
      <w:r w:rsidR="00F71368" w:rsidRPr="003C74A9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а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Настоящий Договор-оферта является лицензионным договором между юридическим или физическим лицом (далее — Лицензиат), и ООО «</w:t>
      </w: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МФЦ «Развитие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» (далее — Лицензиар).</w:t>
      </w:r>
    </w:p>
    <w:p w:rsidR="00574B52" w:rsidRPr="00574B52" w:rsidRDefault="0067055E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Подтверждение с ознакомлением</w:t>
      </w:r>
      <w:r w:rsidR="00574B52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договора-оферты является заключением Лицензиатом настоящего Договора-оферты (в упрощенном порядке, в электронном виде) </w:t>
      </w: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 </w:t>
      </w:r>
      <w:r w:rsidR="00574B52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означает безоговорочное согласие Лицензиата со следующими условиями настоящего Договора-оферты: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Лицензиар предоставляет Лицензиату право 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на 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размещени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информации о 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ваканси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ях и резюме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 открытом доступе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айта </w:t>
      </w:r>
      <w:proofErr w:type="spellStart"/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Rustuday</w:t>
      </w:r>
      <w:proofErr w:type="spellEnd"/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proofErr w:type="spellStart"/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ru</w:t>
      </w:r>
      <w:proofErr w:type="spellEnd"/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(далее – Сайт)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соответствии с правилами, указанными в п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="00B146B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настоящего Договора-оферты.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80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Лицензиар вправе уступать свои права по настоящему Договору-оферте третьему лицу.</w:t>
      </w:r>
      <w:bookmarkStart w:id="0" w:name="_GoBack"/>
      <w:bookmarkEnd w:id="0"/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80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Правила </w:t>
      </w:r>
      <w:r w:rsidR="00B146B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пользования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="00B146B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айтом и </w:t>
      </w:r>
      <w:r w:rsid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размещения информации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айт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9552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устанавливаются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Ли</w:t>
      </w:r>
      <w:r w:rsidR="00C9552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цензиаром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 публикуются </w:t>
      </w:r>
      <w:r w:rsidR="00BA24B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 Сайте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Данные правила могут быть изменены Лицензиаром в любое время. Новые правила вступают в силу с момента опубликования и не распространяются на уже размещенные в открытом доступе объявления о вакантных позициях. Лицензиат в полном объеме несет ответственность за соблюдение указанных требований.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80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Вся информация и документы, передаваемая в рамках настоящего Договора-оферты и в связи с его исполнением, конфиденциальны (в рамках Правил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пользования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Сайтом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 и не подлежат разглашению.</w:t>
      </w:r>
    </w:p>
    <w:p w:rsidR="00823026" w:rsidRPr="003C74A9" w:rsidRDefault="00823026" w:rsidP="003C74A9">
      <w:pPr>
        <w:jc w:val="both"/>
        <w:rPr>
          <w:rFonts w:ascii="Arial Narrow" w:hAnsi="Arial Narrow"/>
          <w:sz w:val="28"/>
          <w:szCs w:val="28"/>
        </w:rPr>
      </w:pPr>
    </w:p>
    <w:p w:rsidR="00B146B8" w:rsidRDefault="00B146B8" w:rsidP="003C74A9">
      <w:pPr>
        <w:jc w:val="both"/>
        <w:rPr>
          <w:rFonts w:ascii="Arial Narrow" w:hAnsi="Arial Narrow"/>
          <w:sz w:val="28"/>
          <w:szCs w:val="28"/>
        </w:rPr>
      </w:pPr>
    </w:p>
    <w:p w:rsidR="003C74A9" w:rsidRDefault="003C74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ru-RU"/>
        </w:rPr>
        <w:lastRenderedPageBreak/>
        <w:t>Правила пользования Сайтом</w:t>
      </w:r>
      <w:r w:rsidR="00F52E72" w:rsidRPr="003C74A9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1. Пользование Сайтом </w:t>
      </w:r>
      <w:proofErr w:type="spellStart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Rustuday</w:t>
      </w:r>
      <w:proofErr w:type="spellEnd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proofErr w:type="spellStart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(далее – Сайт)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возможно только при условии согласия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Лицензиата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Правилами пользования Сайта. </w:t>
      </w:r>
      <w:proofErr w:type="gramStart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огласием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является</w:t>
      </w:r>
      <w:proofErr w:type="gramEnd"/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регистрация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 на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Для возможности использования основного функционала Сайта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создает Аккаунт.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2. При регистрации Аккаунта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Лицензиатом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указывается актуальная и соответствующая действительности информация, в том числе фамилия, имя, пол, дата рождения и прочая информация. Для входа на Сайт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Лицензиату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формируются уникальные учетные данные – логин и пароль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**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которые являются конфиденциальной информацией и не подлежат разглашению, за исключением случаев, предусмотренных действующим законодательством и/или </w:t>
      </w:r>
      <w:proofErr w:type="gramStart"/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правилами</w:t>
      </w:r>
      <w:proofErr w:type="gramEnd"/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установленными ООО «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МФЦ «Развитие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». Риск осуществления мошеннических и иных неправомерных действий с Аккаунтом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связи с утратой пароля несет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Лицензиату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рекомендуется выбирать пароль достаточной сложности, чтобы избежать возможность его подбора третьими лицами.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3. Персональные данные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указанные им при регистрации, а именно: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гражданство;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фамилия;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имя;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отчество;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пол;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дата рождения;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место рождения;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регистрации;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проживания;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образование: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уровень образования;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учебного заведения;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специальность;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год окончания;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владение языками;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уровень владения языками;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контактный номер;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контактный E-</w:t>
      </w:r>
      <w:proofErr w:type="spellStart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mail</w:t>
      </w:r>
      <w:proofErr w:type="spellEnd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адреса сайтов в информационно-телекоммуникационной сети «Интернет»: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proofErr w:type="spellStart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Facebook;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Instagram;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Одноклассники</w:t>
      </w: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Twitter;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Googl</w:t>
      </w:r>
      <w:proofErr w:type="spellEnd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сведения о юридическом лице (при наличии статуса):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реквизиты компании: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полное наименование;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сокращенное наименование;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организационно-правовая форма;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ОГРН;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ОКПО;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коды ОКВЭД через запятую;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КПП;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банковские реквизиты: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расчетного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наименование банка;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БИК;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корреспондентского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контактные данные: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(место нахождения);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почтовый адрес;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телефон;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интернет-сайт;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электронная почта;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наименование должности руководителя;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ФИО руководителя;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краткая характеристика организации;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сведения об учебном заведении: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сведения о руководителе;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реквизиты;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ОГРН;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ОКПО;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КПП;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банковские реквизиты;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расчетного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наименование банка;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БИК;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корреспондентского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контактные данные;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(место нахождения);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почтовый адрес;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контактный телефон уполномоченного лица;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интернет-сайт;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электронной почты.</w:t>
      </w:r>
    </w:p>
    <w:p w:rsidR="00B146B8" w:rsidRPr="00B146B8" w:rsidRDefault="00B146B8" w:rsidP="006C2D48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 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Персональные данные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обрабатываются администрацией сайта для исполнения Условий, предоставления сервисов, оказания услуг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Лицензиату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посредством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айта.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 xml:space="preserve">4. Присоединяясь к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Правилам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 размещая данные в Аккаунте,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выражает свое согласие на обработку персональных данных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дминистрацией сайта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E42E9D" w:rsidRPr="00B146B8" w:rsidRDefault="00E42E9D" w:rsidP="00E42E9D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i/>
          <w:iCs/>
          <w:color w:val="333333"/>
          <w:sz w:val="28"/>
          <w:szCs w:val="28"/>
          <w:lang w:eastAsia="ru-RU"/>
        </w:rPr>
        <w:t xml:space="preserve">**Пожалуйста, обратите внимание: Пароли нельзя передавать третьим лицам и необходимо защищать их от несанкционированного доступа. Если Вам станет известно о несанкционированном использовании Вашего пароля, Вы должны немедленно уведомить об этом компанию. </w:t>
      </w:r>
      <w:r w:rsidRPr="003C74A9">
        <w:rPr>
          <w:rFonts w:ascii="Arial Narrow" w:eastAsia="Times New Roman" w:hAnsi="Arial Narrow" w:cs="Times New Roman"/>
          <w:i/>
          <w:iCs/>
          <w:color w:val="333333"/>
          <w:sz w:val="28"/>
          <w:szCs w:val="28"/>
          <w:lang w:eastAsia="ru-RU"/>
        </w:rPr>
        <w:t>ООО «МФЦ «Развитие»</w:t>
      </w:r>
      <w:r w:rsidRPr="00B146B8">
        <w:rPr>
          <w:rFonts w:ascii="Arial Narrow" w:eastAsia="Times New Roman" w:hAnsi="Arial Narrow" w:cs="Times New Roman"/>
          <w:i/>
          <w:iCs/>
          <w:color w:val="333333"/>
          <w:sz w:val="28"/>
          <w:szCs w:val="28"/>
          <w:lang w:eastAsia="ru-RU"/>
        </w:rPr>
        <w:t xml:space="preserve"> не несет никакой ответственности за ущерб, причиненный в результате неправильного использования паролей.</w:t>
      </w:r>
    </w:p>
    <w:p w:rsidR="00B146B8" w:rsidRPr="00B146B8" w:rsidRDefault="00442059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5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Вход на Сайт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Лицензиатом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ранее зарегистрировавшим Аккаунт, осуществляется каждый раз путем прохождения процедуры авторизации – введения логина и </w:t>
      </w:r>
      <w:proofErr w:type="gram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пароля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перехода</w:t>
      </w:r>
      <w:proofErr w:type="gram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 гиперссылке, полученной по электронной почте, в результате автоматической авторизации с использованием технологии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cookies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 иными способами.</w:t>
      </w:r>
    </w:p>
    <w:p w:rsidR="00B146B8" w:rsidRPr="00B146B8" w:rsidRDefault="00442059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6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Лицо, авторизовавшееся на Сайте, считается надлежащим владельцем Аккаунта </w:t>
      </w:r>
      <w:r w:rsidR="00DB6B37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доступ к использованию и управлению которого были получены в результате такой авторизации.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7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При доступе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к Сайту может применяться технология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cookies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целях автоматической авторизации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на Сайте, а также для сбора статистических данных, в частности о посещаемости Сайта.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8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вправе ограничить или запретить использование технологии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cookies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путем применения соответствующих настроек браузера.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9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При невозможности совершения авторизации в связи с утратой пароля, блокировкой Профиля, и по иным причинам, </w:t>
      </w:r>
      <w:proofErr w:type="gramStart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вправе</w:t>
      </w:r>
      <w:proofErr w:type="gram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обратиться в службу поддержки Администрации Сайта. Способы восстановления доступа к Аккаунту, авторизации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могут быть изменены, отменены или дополнены Администрацией в одностороннем порядке.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10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 Администрация Сайта обеспечивает функционирование Сайта в круглосуточном режиме, однако не гарантирует отсутствие перерывов, связанных с техническими неисправностями или проведением профилактических работ. Администрация не гарантирует, что Сайт или любые Сервисы будут функционировать в любое конкретное время в будущем или что они не прекратят работу.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При использовании Сайта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обязан соблюдать меры предосторожности в отношении Контента, особенно Контента, размещенного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другими п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ользователями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иных материалов и информации; при переходе по размещенным на Сайте гиперссылкам; при использовании любых файлов, в том числе программного обеспечения, во избежание негативного воздействия на компьютер вредоносного программного обеспечения, недобросовестного доступа к Аккаунту, подборки пароля и прочих негативных для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последствий.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12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Вся информация, предоставляемая компании во время использования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должна быть </w:t>
      </w:r>
      <w:r w:rsidR="00B146B8" w:rsidRPr="00B146B8">
        <w:rPr>
          <w:rFonts w:ascii="Arial Narrow" w:eastAsia="Times New Roman" w:hAnsi="Arial Narrow" w:cs="Times New Roman"/>
          <w:bCs/>
          <w:color w:val="333333"/>
          <w:sz w:val="28"/>
          <w:szCs w:val="28"/>
          <w:lang w:eastAsia="ru-RU"/>
        </w:rPr>
        <w:t>достоверной, полной и актуальной.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 Если появятся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основания полагать, что предоставленная информация является недостоверной, неполной или устаревшей, доступ к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айту может быть ограничен или заблокирован.</w:t>
      </w:r>
    </w:p>
    <w:p w:rsidR="00DB6B37" w:rsidRPr="003C74A9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13.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Материалы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можно воспроизводить, распространять, публиковать или иным образом публично представлять только на основе предварительного письменного согласия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 ООО «МФЦ «Развитие»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В качестве исключения из этого правила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зарегистрированным Лицензиатам предоставляется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ограниченн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ое право 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на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использование Материалов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путем загрузки, хранения, печати, копирования, распространения и демонстрации Материалов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айта, при условии, что Материалы не изменяются, а на источник информации дается ссылка, если какие-либо Материалы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раскрываются третьим лицам. </w:t>
      </w:r>
    </w:p>
    <w:p w:rsidR="00DB6B37" w:rsidRPr="003C74A9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4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 ООО «МФЦ «Развитие»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может размещать ссылки на другие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вэб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-сайты, которые находятся вне сферы контроля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компании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</w:p>
    <w:p w:rsidR="00F52E72" w:rsidRPr="003C74A9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5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Для вставки ссылок на </w:t>
      </w:r>
      <w:proofErr w:type="gramStart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Сайт 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</w:t>
      </w:r>
      <w:proofErr w:type="gram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сторонних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вэб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-сайтов необходимо предварительное письменное согласие от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ООО «МФЦ «Развитие»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6.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ООО «МФЦ «Развитие»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не может гарантировать точность всей информации и материалов и не несет никакой ответственности за точность, полноту и достоверность любой информации и материалов, содержащихся на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айте. Мы не гарантируем, что функционирование данного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 будет бесперебойным или свободным от ошибок или что данный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 является свободным от вирусов или других компонентов, которые могут вредить оборудованию или программному обеспечению.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Мы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не гарантирует, что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будет совместим с любым оборудованием и программным обеспечением,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которое Вы можете использовать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17.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случае нарушения настоящих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айтом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особенно в случае использования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или отдельных элементов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других целях, помимо предусмотренных настоящими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Правилами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пользования, доступ к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айту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может быть ограничен или заблокирован.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18. ООО «МФЦ «Развитие»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целом оставляет за собой право частично или полностью изменять, блокировать или прекратить ра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боту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proofErr w:type="gram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 или</w:t>
      </w:r>
      <w:proofErr w:type="gram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его содержание в любое время.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19.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Если одно из положений настоящих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айтом станет недействительным или будет признано недействительным по решению суда, это не повлияет на действительность остальных условий.</w:t>
      </w:r>
    </w:p>
    <w:p w:rsid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20.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Использования </w:t>
      </w:r>
      <w:proofErr w:type="gramStart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настоящие Правила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айтом регулируются законодательством Российской Федерации, если иное не установлено законом.</w:t>
      </w:r>
    </w:p>
    <w:p w:rsidR="003C74A9" w:rsidRDefault="003C74A9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P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lastRenderedPageBreak/>
        <w:t xml:space="preserve">Правила размещения информации на сайте </w:t>
      </w:r>
      <w:proofErr w:type="spellStart"/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val="en-US" w:eastAsia="ru-RU"/>
        </w:rPr>
        <w:t>Rustuday</w:t>
      </w:r>
      <w:proofErr w:type="spellEnd"/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val="en-US" w:eastAsia="ru-RU"/>
        </w:rPr>
        <w:t>ru</w:t>
      </w:r>
      <w:proofErr w:type="spellEnd"/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A85976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Правила публикации вакансий на </w:t>
      </w:r>
      <w:r w:rsidR="004771D2"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С</w:t>
      </w: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айте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A85976" w:rsidRDefault="003C74A9" w:rsidP="00A85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A85976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Общие положения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Типы размещаемых вакансий:</w:t>
      </w:r>
    </w:p>
    <w:p w:rsidR="003C74A9" w:rsidRPr="003C74A9" w:rsidRDefault="00AB570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Открытая вакансия и топ-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вакансия: контакты работодателя доступны всем зарегистрированным пользователям.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Закрытая вакансия: контакты работодателя доступны только тем пользователям, которым будет отправлена вакансия.</w:t>
      </w:r>
    </w:p>
    <w:p w:rsidR="00A85976" w:rsidRPr="003C74A9" w:rsidRDefault="003C74A9" w:rsidP="00A85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Анонимная вакансия и анонимная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вакансия: вакансии без указания названия компании-работодателя. Не отображаются в списке вакансий компании-работодателя. Контакты работодателя доступны всем зарегистрированным пользователям.</w:t>
      </w:r>
      <w:r w:rsidR="00A85976" w:rsidRPr="00A85976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A85976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Разместить анонимную вакансию или анонимную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="00A85976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вакансию могут только прямые работодатели.</w:t>
      </w:r>
    </w:p>
    <w:p w:rsidR="00A85976" w:rsidRP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Cross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-вакансия: все вышеуказанные типы вакансий, предоставляемые кадровыми агентствами</w:t>
      </w:r>
      <w:r w:rsidR="00AB570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службами занятости и т.п.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(далее – Службы)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заключившими договор-оферту с ООО «МФЦ «Развитие».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Срок размещения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Максимальный срок размещения вакансии на сервере — 30 календарных дней.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Обновление даты публикации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еженедельно (для открытой, закрытой и анонимной вакансий);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ежедневно (для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вакансии и анонимной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вакансии);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после 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размещения вакансии она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появляется на первых страницах поиска, сроки её размещения не меняются.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Публикация вакансии:</w:t>
      </w:r>
    </w:p>
    <w:p w:rsid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Под термином размещение (публикация) вакансии (объявления) подразумевается размещение Лицензиатом информации в базе данных в целях поиска персонала.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D1D98" w:rsidRPr="00CE0164" w:rsidRDefault="00A85976" w:rsidP="00A85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Публикации 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cross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-вакансий осуществляется двумя способами: </w:t>
      </w:r>
    </w:p>
    <w:p w:rsidR="00A85976" w:rsidRPr="00CE0164" w:rsidRDefault="00A85976" w:rsidP="003D1D9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публикация с переходом на сайт </w:t>
      </w:r>
      <w:proofErr w:type="gramStart"/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Службы 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при</w:t>
      </w:r>
      <w:proofErr w:type="gramEnd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условии наличия мобильной в</w:t>
      </w:r>
      <w:r w:rsidR="003D1D98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ерсии сайта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или мобильного приложения</w:t>
      </w:r>
      <w:r w:rsidR="003D1D98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Службы</w:t>
      </w:r>
      <w:r w:rsidR="003D1D98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;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3D1D98" w:rsidRPr="00CE0164" w:rsidRDefault="003D1D98" w:rsidP="003D1D9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публикация с указанием ссылки на основной источник предоставления вакансии и личным решением соискателя на переход по данной ссылке.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proofErr w:type="spellStart"/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Модерация</w:t>
      </w:r>
      <w:proofErr w:type="spellEnd"/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 xml:space="preserve"> вакансии:</w:t>
      </w:r>
    </w:p>
    <w:p w:rsidR="003C74A9" w:rsidRPr="003C74A9" w:rsidRDefault="00622A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акансия проходит </w:t>
      </w:r>
      <w:proofErr w:type="spellStart"/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модерацию</w:t>
      </w:r>
      <w:proofErr w:type="spell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 усмотрению администрации Сайта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 случае несоответствия вакансии изложенным ниже правилам модератор может внести в нее изменения или отказать в публикации вакансии на </w:t>
      </w:r>
      <w:r w:rsidR="00622A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айте.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 xml:space="preserve">Администрация </w:t>
      </w:r>
      <w:r w:rsidR="00622A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 оставляет за собой право отказать в публикации вакансии без объяснения причин.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Содержание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Содержание всех полей формы вакансии должно соответствовать их названию и назначению.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тексте вакансии не должно быть орфографических и пунктуационных ошибок, а также неоправданных сокращений. Заполнение каждого блока должно начинаться с заглавной буквы.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Использование ненормативной лексики запрещается.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Объявление должно содержать достоверную, актуальную информацию об одной вакансии с четким описанием.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допускается: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дублирование вакансии, включая публикацию одной и той же вакансии с указанием разных профессиональных отраслей;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копирование одного и того же текста в разных блоках объявления о вакансии.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тексте вакансии запрещена публикация контактных данных и ссылок на электронные ресурсы компании-работодателя, для этого нужно использовать соответствующие поля в блоке «Контактная информация».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Запрещается размещать информацию, противоречащую законодательству, а также объявления, предлагающие работу в следующих сферах: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игорный бизнес, азартные игры и развлечения, продажа товаров для взрослых (интим-магазины и т.п.);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финансовые пирамиды;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межбанковский рынок обмена валюты по свободным ценам;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религиозные секты, 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оккультные и эротические услуги.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Запрещается предлагать соискателям из базы сайта партнерство или участие в партнерских программах;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работу или обучение, которые требуют оплат или первоначальных взносов в любой форме;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эскорт-услуги, объявления брачных агентств или специализированных сайтов знакомств;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удаленную работу без указания адреса корпоративного сайта и электронной почты, ФИО контактного лица и городского номера телефона.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Запрещается размещать рекламу товаров и услуг (расценки на рекламу вы найдете </w:t>
      </w:r>
      <w:r w:rsidRPr="00E42E9D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здесь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).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Описание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Город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Город, в котором открыта вакансия (место работы сотрудника).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вы приглашаете на работу соискателей, не проживающих в указанном городе, но готовых к переезду, обозначьте это в настройках публикации.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Должность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должности не должно противоречить указанным должностным обязанностям и специализациям. Они должны быть связаны между собой по смыслу.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должности не содержит кавычек и точки в конце, а также неоправданных сокращений. Первая буква — заглавная, остальные — строчные.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Допускается: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перечисление трех синонимов в названии одной должности.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Например, Секретарь/офис-менеджер/ассистент руководителя.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скобки для уточнения участка работы, предмета торговли/услуг, названия отдела/департамента и т.п.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Например, Бухгалтер (основные средства), Менеджер по продажам (канцтовары).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Любая дополнительная информация (расположение и сфера деятельности компании, график работы и т.п.) должна быть размещена в соответствующих блоках описания вакансии, а не в названии должности.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Специализация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Для одной вакансии можно выбрать не более 5 категорий специализации. Они должны соответствовать названию должности, обязанностям сотрудника или сфере деятельности компании.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Доход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Укажите уровень дохода, который вы готовы предложить сотруднику (в российских рублях для РФ и всех остальных стран). Если вы не заполните этот пункт, система автоматически подставит вариант «По договоренности».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Должностные обязанности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Перечислите основные обязанности, которые будет выполнять сотрудник. Формулировки «Стандартные обязанности», «Оговариваются на собеседовании» или «Согласно должностной инструкции» не допускаются.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Знания и умения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Перечислите обязательные требования к соискателю, а также ваши пожелания, связанные со спецификой вакантной должности: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образование и опыт работы;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знание иностранных языков;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знание определенных программ и оборудования;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наличие водительских прав;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личные качества и т.п.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Условия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Этот блок может содержать следующую информацию: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причина открытия вакансии;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продолжительность испытательного срока;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расположение рабочего места (фактический адрес, метро);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режим работы;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возможность обучения и карьерного роста;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социальный пакет (проживание, страховка, обеды, спортзал и т.п.);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бонусы, премии;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работа предполагает переезд в другой город, укажите его название, а также условия работы и проживания будущих сотрудников.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Дополнительно</w:t>
      </w:r>
    </w:p>
    <w:p w:rsidR="003C74A9" w:rsidRPr="003C74A9" w:rsidRDefault="00821EE5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cross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вакансий 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поле «Условия»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дополнительно можно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описать деятельность организации, интересы которой они представляют.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вакансиях, предлагающих работу за рубежом, необходимо указать сроки и условия работы и проживания будущих сотрудников, а также гарантии безопасности и легальности пребывания в стране работодателя.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Видеовакансии</w:t>
      </w:r>
      <w:proofErr w:type="spellEnd"/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Видеовакансии</w:t>
      </w:r>
      <w:proofErr w:type="spellEnd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должны соответствовать следующим условиям: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Длительность видеоролика не должна превышать 5 минут.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Видеосюжет должен соответствовать содержанию публикуемой вакансии или деятельности компании.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Видеоматериал не должен вводить в заблуждение соискателей недостоверной и неактуальной информацией.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Видеоролик не должен содержать: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рекламы продуктов и услуг компании, в том числе третьих лиц;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видеокадров курения, распития алкогольных напитков;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порнографии, сцен эротического содержания, насилия и жестокости (в том числе с участием животных);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призывов к любым формам дискриминации и экстремистским действиям;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нецензурной лексики;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информации, порочащей честь и достоинство третьих лиц.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Видеоролики, которые не соответствуют этим требованиям и законодательству РФ, удаляются без объяснения причин.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Контактная информация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Блок контактной информации по умолчанию заполняется данными со страницы «Настройка». Эту информацию можно редактировать.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Телефон, адрес электронной почты, сайт, ФИО контактного лица указывать не обязательно.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Вы можете добавить фактический адрес места работы сотрудника.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компании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Заполнение этого поля обязательно. В нем недопустимы символы и словосочетания «ООО», «////», «Крупнейшее ОАО» и т.п., так как эти сведения не несут смысловой нагрузки.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Если вы размещаете объявление от частного лица, необходимо указать в этом поле «Частное лицо».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При размещении анонимной вакансии вместо названия организации допускается общее описание ее деятельности, </w:t>
      </w:r>
      <w:proofErr w:type="gramStart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: «Крупная торговая компания», «Инвестиционная компания», «Коммерческий банк», «Рекламное агентство», «Оптовая фирма», «Юридическая контора» и т.п.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Деятельность организации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Заполнение этого поля обязательно. Опишите сферу деятельности компании, чтобы соискатель мог получить исчерпывающее представление о вашем бизнесе.</w:t>
      </w:r>
    </w:p>
    <w:p w:rsidR="003C74A9" w:rsidRPr="00B146B8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Работодатели, размещающие анонимные вакансии, могут ограничиться общим описанием деятельности, </w:t>
      </w:r>
      <w:proofErr w:type="gramStart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: «Аптека», «Завод», «Продажи ТНП».</w:t>
      </w:r>
    </w:p>
    <w:p w:rsidR="003C74A9" w:rsidRDefault="003C74A9"/>
    <w:p w:rsidR="003D1D98" w:rsidRDefault="003D1D98"/>
    <w:p w:rsidR="003D1D98" w:rsidRDefault="003D1D98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Правила публикации 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резюме</w:t>
      </w: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на Сайте</w:t>
      </w:r>
    </w:p>
    <w:p w:rsidR="002452ED" w:rsidRDefault="002452ED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622AA9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Резюме в разделе "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Кандидатам</w:t>
      </w: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"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Сайта</w:t>
      </w: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также</w:t>
      </w:r>
      <w:proofErr w:type="gram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как и вакансии проходят </w:t>
      </w:r>
      <w:proofErr w:type="spell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модерацию</w:t>
      </w:r>
      <w:proofErr w:type="spellEnd"/>
      <w:r w:rsidR="00622A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 усмотрению администрации Сайта</w:t>
      </w: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Для успешной публикации резюме необходимо придерживаться следующих правил: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отклоняются публикации, не являющиеся резюме;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действует строгое правило: одна публикация - одно резюме, в случае желания работать по нескольким специальностям - следует добавить резюме по этим специальностям;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публикуются объявления о поиске работы, выставленные группой лиц (например, строительной бригадой или проектной группой);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отклоняются резюме, содержащие прямую или скрытую рекламу товаров и услуг, в том числе, если услуги предлагает отдельный человек (например, "предлагаю услуги по ведению бухгалтерского учета" или "предлагаю услуги няни");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пропускаются резюме, содержащие оскорбительные, нецензурные выражения;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отклоняются резюме, содержащие нарушения требований действующего законодательства РФ.</w:t>
      </w:r>
    </w:p>
    <w:p w:rsid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Общие рекомендации по составлению резюме: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резюме должно содержать в себе данные об образовании и опыте работы кандидата, а также контактную информацию, с помощью которой с кандидатом можно связаться; не допускается выставление заведомо ложной информации о соискателе;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стоит при составлении резюме ограничиваться фразой типа "все подробности при собеседовании", или "по запросу вышлю резюме";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размещение ссылок в тексте резюме возможно в следующих случаях: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ссылка ведет на портфолио соискателя;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кандидат занимается созданием сайтов и ссылкой указывает на свои произведения;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соискатель ранее работал на том или ином сайте.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не стоит вместо названия вакансии, на которую претендует соискатель, указывать "рассмотрю предложения" или "любая по предложению работодателя", за исключением размещения в соответствующем разделе;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форму резюме нужно заполнять корректно, не следует вместо заголовка вакансии ставить "звездочки", пробелы и т.д., вообще лучше воздержаться от излишнего украшения своего резюме; название должности должно быть в именительном падеже в единственном числе;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рекомендуется писать текст резюме ЗАГЛАВНЫМИ ПРОПИСНЫМИ буквами, латиницей по-русски и прочими способами, затрудняющими чтение.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 том случае, если составленное по всем указанным выше требованиям резюме, </w:t>
      </w:r>
      <w:proofErr w:type="gram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все таки</w:t>
      </w:r>
      <w:proofErr w:type="gram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не появилось на сайте, вышлите запрос на </w:t>
      </w:r>
      <w:proofErr w:type="spell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info</w:t>
      </w:r>
      <w:proofErr w:type="spell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@</w:t>
      </w:r>
      <w:proofErr w:type="spellStart"/>
      <w:r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rusruday</w:t>
      </w:r>
      <w:proofErr w:type="spell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proofErr w:type="spell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ru</w:t>
      </w:r>
      <w:proofErr w:type="spell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 текстом Вашего резюме и указанием рубрики, в которую Вы его планируете разместить.</w:t>
      </w:r>
    </w:p>
    <w:p w:rsidR="002452ED" w:rsidRDefault="002452ED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p w:rsidR="003D1D98" w:rsidRPr="00A85976" w:rsidRDefault="003D1D98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p w:rsidR="003D1D98" w:rsidRDefault="003D1D98"/>
    <w:sectPr w:rsidR="003D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C04"/>
    <w:multiLevelType w:val="hybridMultilevel"/>
    <w:tmpl w:val="3C20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3C3"/>
    <w:multiLevelType w:val="hybridMultilevel"/>
    <w:tmpl w:val="28B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5A38"/>
    <w:multiLevelType w:val="hybridMultilevel"/>
    <w:tmpl w:val="D9A63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208C2"/>
    <w:multiLevelType w:val="multilevel"/>
    <w:tmpl w:val="48E0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7221"/>
    <w:multiLevelType w:val="hybridMultilevel"/>
    <w:tmpl w:val="64A44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5E5A"/>
    <w:multiLevelType w:val="multilevel"/>
    <w:tmpl w:val="EAC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52"/>
    <w:rsid w:val="001F4417"/>
    <w:rsid w:val="002452ED"/>
    <w:rsid w:val="00280FA0"/>
    <w:rsid w:val="003C74A9"/>
    <w:rsid w:val="003D1D98"/>
    <w:rsid w:val="00442059"/>
    <w:rsid w:val="004771D2"/>
    <w:rsid w:val="00574B52"/>
    <w:rsid w:val="00622AA9"/>
    <w:rsid w:val="0067055E"/>
    <w:rsid w:val="006C2D48"/>
    <w:rsid w:val="007F07A6"/>
    <w:rsid w:val="00821EE5"/>
    <w:rsid w:val="00823026"/>
    <w:rsid w:val="00A85976"/>
    <w:rsid w:val="00AB5709"/>
    <w:rsid w:val="00B146B8"/>
    <w:rsid w:val="00BA24BE"/>
    <w:rsid w:val="00C95526"/>
    <w:rsid w:val="00CE0164"/>
    <w:rsid w:val="00DB6B37"/>
    <w:rsid w:val="00E11F63"/>
    <w:rsid w:val="00E42E9D"/>
    <w:rsid w:val="00F52E72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54B0-472D-4A1B-B981-D3A90420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6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8032-005D-4EB7-8A51-F987A472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12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2018-03-13T13:44:00Z</dcterms:created>
  <dcterms:modified xsi:type="dcterms:W3CDTF">2018-07-20T07:20:00Z</dcterms:modified>
</cp:coreProperties>
</file>